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DC9" w14:textId="5678EE14" w:rsidR="00571AFC" w:rsidRPr="00592053" w:rsidRDefault="00571AFC" w:rsidP="00C544D4"/>
    <w:p w14:paraId="24DBAE4C" w14:textId="27F5AE13" w:rsidR="00532164" w:rsidRPr="00532164" w:rsidRDefault="00465C8B" w:rsidP="00532164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52580F" w:rsidRPr="00532164">
        <w:rPr>
          <w:b/>
          <w:bCs/>
          <w:sz w:val="28"/>
          <w:szCs w:val="28"/>
        </w:rPr>
        <w:t xml:space="preserve">ymagania dla </w:t>
      </w:r>
      <w:r>
        <w:rPr>
          <w:b/>
          <w:bCs/>
          <w:sz w:val="28"/>
          <w:szCs w:val="28"/>
        </w:rPr>
        <w:t xml:space="preserve">wymiany </w:t>
      </w:r>
      <w:r w:rsidR="0052580F" w:rsidRPr="00532164">
        <w:rPr>
          <w:b/>
          <w:bCs/>
          <w:sz w:val="28"/>
          <w:szCs w:val="28"/>
        </w:rPr>
        <w:t>instalacji elektryczn</w:t>
      </w:r>
      <w:r>
        <w:rPr>
          <w:b/>
          <w:bCs/>
          <w:sz w:val="28"/>
          <w:szCs w:val="28"/>
        </w:rPr>
        <w:t>ej</w:t>
      </w:r>
    </w:p>
    <w:p w14:paraId="6D091C35" w14:textId="42C5FAD1" w:rsidR="00252DFB" w:rsidRPr="00532164" w:rsidRDefault="0052580F" w:rsidP="00532164">
      <w:pPr>
        <w:pStyle w:val="Bezodstpw"/>
        <w:jc w:val="center"/>
        <w:rPr>
          <w:b/>
          <w:bCs/>
          <w:sz w:val="28"/>
          <w:szCs w:val="28"/>
        </w:rPr>
      </w:pPr>
      <w:r w:rsidRPr="00532164">
        <w:rPr>
          <w:b/>
          <w:bCs/>
          <w:sz w:val="28"/>
          <w:szCs w:val="28"/>
        </w:rPr>
        <w:t>w budynk</w:t>
      </w:r>
      <w:r w:rsidR="00465C8B">
        <w:rPr>
          <w:b/>
          <w:bCs/>
          <w:sz w:val="28"/>
          <w:szCs w:val="28"/>
        </w:rPr>
        <w:t>u przy ul.</w:t>
      </w:r>
      <w:r w:rsidR="004712E9">
        <w:rPr>
          <w:b/>
          <w:bCs/>
          <w:sz w:val="28"/>
          <w:szCs w:val="28"/>
        </w:rPr>
        <w:t xml:space="preserve"> ZJEDNOCZENIA 2</w:t>
      </w:r>
      <w:r w:rsidR="004F0234">
        <w:rPr>
          <w:b/>
          <w:bCs/>
          <w:sz w:val="28"/>
          <w:szCs w:val="28"/>
        </w:rPr>
        <w:t>-2a</w:t>
      </w:r>
    </w:p>
    <w:p w14:paraId="609DE84D" w14:textId="52D3BEA1" w:rsidR="00475E98" w:rsidRDefault="00475E98" w:rsidP="004712E9">
      <w:pPr>
        <w:pStyle w:val="Akapitzlist"/>
        <w:numPr>
          <w:ilvl w:val="0"/>
          <w:numId w:val="1"/>
        </w:numPr>
      </w:pPr>
      <w:r>
        <w:t>Rozdzielnica</w:t>
      </w:r>
      <w:r w:rsidR="0052580F">
        <w:t xml:space="preserve"> </w:t>
      </w:r>
      <w:r w:rsidR="004A0142">
        <w:t>administracyjna</w:t>
      </w:r>
      <w:r w:rsidR="00874E0D">
        <w:t xml:space="preserve"> </w:t>
      </w:r>
      <w:r w:rsidR="00BB66B9">
        <w:t xml:space="preserve">RA </w:t>
      </w:r>
      <w:r w:rsidR="0052580F">
        <w:t>-</w:t>
      </w:r>
      <w:r w:rsidR="00D4670F">
        <w:t xml:space="preserve"> poziom parte</w:t>
      </w:r>
      <w:r w:rsidR="00874E0D">
        <w:t>r</w:t>
      </w:r>
      <w:r w:rsidR="00D4670F">
        <w:t>u</w:t>
      </w:r>
      <w:r w:rsidR="00BD2D89">
        <w:t xml:space="preserve"> </w:t>
      </w:r>
      <w:r w:rsidR="004712E9">
        <w:t>przy drzwiach wejściowych</w:t>
      </w:r>
      <w:r w:rsidR="0061139B">
        <w:t xml:space="preserve"> na klatce nr 2</w:t>
      </w:r>
      <w:r w:rsidR="00673B5A">
        <w:t>,</w:t>
      </w:r>
      <w:r>
        <w:t xml:space="preserve"> </w:t>
      </w:r>
      <w:bookmarkStart w:id="0" w:name="_Hlk183808259"/>
      <w:r>
        <w:t xml:space="preserve">prefabrykowana </w:t>
      </w:r>
      <w:r w:rsidR="00BB66B9">
        <w:t>ze</w:t>
      </w:r>
      <w:r>
        <w:t xml:space="preserve"> skrzynek metalowych</w:t>
      </w:r>
      <w:r w:rsidR="00BB66B9">
        <w:t xml:space="preserve"> zamykanych na klucz</w:t>
      </w:r>
      <w:bookmarkEnd w:id="0"/>
      <w:r>
        <w:t>,</w:t>
      </w:r>
      <w:r w:rsidR="00B9189B">
        <w:t xml:space="preserve"> wyposażona w:</w:t>
      </w:r>
      <w:r w:rsidR="004712E9">
        <w:t xml:space="preserve"> </w:t>
      </w:r>
    </w:p>
    <w:p w14:paraId="782C07A4" w14:textId="040A8F17" w:rsidR="00475E98" w:rsidRDefault="00475E98" w:rsidP="00475E98">
      <w:pPr>
        <w:pStyle w:val="Akapitzlist"/>
      </w:pPr>
      <w:r>
        <w:t>- zabezpieczenie główne budynku (RBK</w:t>
      </w:r>
      <w:r w:rsidR="00FD5976">
        <w:t>-1 do 250A</w:t>
      </w:r>
      <w:r>
        <w:t xml:space="preserve">), </w:t>
      </w:r>
    </w:p>
    <w:p w14:paraId="7A5EDD58" w14:textId="7BE2F69E" w:rsidR="00FD5976" w:rsidRDefault="00475E98" w:rsidP="00475E98">
      <w:pPr>
        <w:pStyle w:val="Akapitzlist"/>
      </w:pPr>
      <w:r>
        <w:t xml:space="preserve">- </w:t>
      </w:r>
      <w:bookmarkStart w:id="1" w:name="_Hlk185364470"/>
      <w:r w:rsidRPr="00475E98">
        <w:t xml:space="preserve">wyłącznik główny </w:t>
      </w:r>
      <w:r w:rsidR="00BF6CB7">
        <w:t>dla klatki nr 2 -</w:t>
      </w:r>
      <w:r w:rsidR="00FD5976">
        <w:t xml:space="preserve"> </w:t>
      </w:r>
      <w:r w:rsidR="00BF6CB7">
        <w:t>16</w:t>
      </w:r>
      <w:r w:rsidR="00FD5976">
        <w:t>0A z wyzwalaczem</w:t>
      </w:r>
      <w:r w:rsidR="0061139B">
        <w:t xml:space="preserve"> zasilonym przez PF-431</w:t>
      </w:r>
      <w:bookmarkEnd w:id="1"/>
    </w:p>
    <w:p w14:paraId="02402502" w14:textId="768904DE" w:rsidR="00053EB3" w:rsidRDefault="00053EB3" w:rsidP="00475E98">
      <w:pPr>
        <w:pStyle w:val="Akapitzlist"/>
      </w:pPr>
      <w:r>
        <w:t>- zabezpieczenia dla WLZ klatek schodowych nr 2 i 2a (2xRBK00 do 160A)</w:t>
      </w:r>
    </w:p>
    <w:p w14:paraId="77252131" w14:textId="7AE30811" w:rsidR="00475E98" w:rsidRDefault="00FD5976" w:rsidP="00475E98">
      <w:pPr>
        <w:pStyle w:val="Akapitzlist"/>
      </w:pPr>
      <w:r>
        <w:t>- złączki szynowe ZUG</w:t>
      </w:r>
      <w:r w:rsidR="00475E98" w:rsidRPr="00475E98">
        <w:t xml:space="preserve"> </w:t>
      </w:r>
    </w:p>
    <w:p w14:paraId="18BEB426" w14:textId="77777777" w:rsidR="00FD5976" w:rsidRDefault="00475E98" w:rsidP="00475E98">
      <w:pPr>
        <w:pStyle w:val="Akapitzlist"/>
      </w:pPr>
      <w:r>
        <w:t xml:space="preserve">- </w:t>
      </w:r>
      <w:r w:rsidR="004712E9">
        <w:t xml:space="preserve">tablicę licznikową, </w:t>
      </w:r>
      <w:r w:rsidR="00BB66B9" w:rsidRPr="00BB66B9">
        <w:t>zabezpieczenie przed licznikowe</w:t>
      </w:r>
      <w:r w:rsidR="00BB66B9">
        <w:t xml:space="preserve"> </w:t>
      </w:r>
      <w:r w:rsidR="00FD5976">
        <w:t xml:space="preserve">obwodów administracyjnych </w:t>
      </w:r>
      <w:r w:rsidR="00BB66B9">
        <w:t xml:space="preserve">zgodne z </w:t>
      </w:r>
    </w:p>
    <w:p w14:paraId="26C54420" w14:textId="39576AF1" w:rsidR="00475E98" w:rsidRDefault="00FD5976" w:rsidP="00475E98">
      <w:pPr>
        <w:pStyle w:val="Akapitzlist"/>
      </w:pPr>
      <w:r>
        <w:t xml:space="preserve">  </w:t>
      </w:r>
      <w:r w:rsidR="00BB66B9">
        <w:t>umową ENEA</w:t>
      </w:r>
      <w:r>
        <w:t xml:space="preserve"> </w:t>
      </w:r>
      <w:r w:rsidR="00053EB3">
        <w:t xml:space="preserve">na klatce nr 2 </w:t>
      </w:r>
    </w:p>
    <w:p w14:paraId="17BC5384" w14:textId="77777777" w:rsidR="00475E98" w:rsidRDefault="00475E98" w:rsidP="00475E98">
      <w:pPr>
        <w:pStyle w:val="Akapitzlist"/>
      </w:pPr>
      <w:r>
        <w:t xml:space="preserve">- </w:t>
      </w:r>
      <w:r w:rsidRPr="00475E98">
        <w:t>ochronniki przepięciowe kl.  I+II (B+C)</w:t>
      </w:r>
      <w:r>
        <w:t xml:space="preserve">, </w:t>
      </w:r>
    </w:p>
    <w:p w14:paraId="53ED0F2B" w14:textId="0D1AA836" w:rsidR="00FD5976" w:rsidRDefault="00FD5976" w:rsidP="00FD5976">
      <w:pPr>
        <w:pStyle w:val="Akapitzlist"/>
      </w:pPr>
      <w:r w:rsidRPr="00FD5976">
        <w:t xml:space="preserve">- </w:t>
      </w:r>
      <w:bookmarkStart w:id="2" w:name="_Hlk185364558"/>
      <w:r w:rsidRPr="00FD5976">
        <w:t>gniazdo 230V B16A + RCD</w:t>
      </w:r>
      <w:bookmarkEnd w:id="2"/>
      <w:r w:rsidRPr="00FD5976">
        <w:t>,</w:t>
      </w:r>
      <w:r w:rsidR="00832391">
        <w:t xml:space="preserve"> </w:t>
      </w:r>
    </w:p>
    <w:p w14:paraId="59A19B46" w14:textId="5582D27F" w:rsidR="00832391" w:rsidRDefault="00832391" w:rsidP="00832391">
      <w:pPr>
        <w:pStyle w:val="Akapitzlist"/>
      </w:pPr>
      <w:r>
        <w:t>- zabezpieczenie obwodu administracyjnego dla klatki nr 2a</w:t>
      </w:r>
      <w:r w:rsidR="00BF6CB7">
        <w:t xml:space="preserve"> </w:t>
      </w:r>
    </w:p>
    <w:p w14:paraId="4FB5E959" w14:textId="77777777" w:rsidR="00BF6CB7" w:rsidRDefault="00BF6CB7" w:rsidP="00832391">
      <w:pPr>
        <w:pStyle w:val="Akapitzlist"/>
      </w:pPr>
      <w:r>
        <w:t>- zabezpieczenie nowego obwodu Kotłowni (YDY 5x4 mm</w:t>
      </w:r>
      <w:r>
        <w:rPr>
          <w:vertAlign w:val="superscript"/>
        </w:rPr>
        <w:t>2</w:t>
      </w:r>
      <w:r>
        <w:t xml:space="preserve"> ), z wykorzystaniem istniejącego  </w:t>
      </w:r>
    </w:p>
    <w:p w14:paraId="7B68AA98" w14:textId="77777777" w:rsidR="00BF6CB7" w:rsidRDefault="00BF6CB7" w:rsidP="00832391">
      <w:pPr>
        <w:pStyle w:val="Akapitzlist"/>
      </w:pPr>
      <w:r>
        <w:t xml:space="preserve">  podlicznika energii elektrycznej i wyłącznika Kotłowni WK. Instalacja w kotłowni i   </w:t>
      </w:r>
    </w:p>
    <w:p w14:paraId="1A8029E1" w14:textId="47CE808D" w:rsidR="00BF6CB7" w:rsidRPr="00BF6CB7" w:rsidRDefault="00BF6CB7" w:rsidP="00832391">
      <w:pPr>
        <w:pStyle w:val="Akapitzlist"/>
      </w:pPr>
      <w:r>
        <w:t xml:space="preserve">  rozdzielnica RK istniejąca - bez zmian</w:t>
      </w:r>
    </w:p>
    <w:p w14:paraId="13393FAF" w14:textId="77777777" w:rsidR="00053EB3" w:rsidRDefault="00475E98" w:rsidP="00053EB3">
      <w:pPr>
        <w:pStyle w:val="Akapitzlist"/>
      </w:pPr>
      <w:r>
        <w:t xml:space="preserve">- </w:t>
      </w:r>
      <w:r w:rsidR="004712E9">
        <w:t>zabezpieczenia obwodów odbiorczych (oświetlenie kl. schodowej</w:t>
      </w:r>
      <w:r w:rsidR="00053EB3">
        <w:t xml:space="preserve"> nr 2</w:t>
      </w:r>
      <w:r w:rsidR="004712E9">
        <w:t>, nr pose</w:t>
      </w:r>
      <w:r>
        <w:t>s</w:t>
      </w:r>
      <w:r w:rsidR="004712E9">
        <w:t xml:space="preserve">ji + </w:t>
      </w:r>
    </w:p>
    <w:p w14:paraId="5CA88B71" w14:textId="67D57554" w:rsidR="004712E9" w:rsidRDefault="00053EB3" w:rsidP="00053EB3">
      <w:pPr>
        <w:pStyle w:val="Akapitzlist"/>
      </w:pPr>
      <w:r>
        <w:t xml:space="preserve">  </w:t>
      </w:r>
      <w:r w:rsidR="004712E9">
        <w:t>ośw</w:t>
      </w:r>
      <w:r w:rsidR="00FD5976">
        <w:t xml:space="preserve">ietlenie </w:t>
      </w:r>
      <w:r w:rsidR="004712E9">
        <w:t xml:space="preserve">przed wejściem, </w:t>
      </w:r>
      <w:r w:rsidR="00BB66B9">
        <w:t xml:space="preserve">domofon, </w:t>
      </w:r>
      <w:r w:rsidR="004712E9">
        <w:t>piwnica</w:t>
      </w:r>
      <w:r w:rsidR="00475E98">
        <w:t xml:space="preserve"> wraz z komórkami</w:t>
      </w:r>
      <w:r w:rsidR="004712E9">
        <w:t>)</w:t>
      </w:r>
      <w:r w:rsidR="00475E98">
        <w:t>,</w:t>
      </w:r>
      <w:r w:rsidR="004712E9">
        <w:t xml:space="preserve"> </w:t>
      </w:r>
      <w:bookmarkStart w:id="3" w:name="_Hlk183809770"/>
    </w:p>
    <w:p w14:paraId="3E09D87A" w14:textId="5170DE44" w:rsidR="00465C8B" w:rsidRDefault="00465C8B" w:rsidP="00FD5976">
      <w:pPr>
        <w:pStyle w:val="Akapitzlist"/>
      </w:pPr>
      <w:bookmarkStart w:id="4" w:name="_Hlk183810913"/>
      <w:r>
        <w:t>- elementy instalacji przed licznikow</w:t>
      </w:r>
      <w:r w:rsidR="00053EB3">
        <w:t>ych</w:t>
      </w:r>
      <w:r>
        <w:t xml:space="preserve"> przystosowane do plombowania</w:t>
      </w:r>
      <w:r w:rsidR="00053EB3">
        <w:t xml:space="preserve"> </w:t>
      </w:r>
    </w:p>
    <w:p w14:paraId="43E2A8CA" w14:textId="310960F1" w:rsidR="00053EB3" w:rsidRDefault="00053EB3" w:rsidP="00053EB3">
      <w:pPr>
        <w:pStyle w:val="Akapitzlist"/>
        <w:numPr>
          <w:ilvl w:val="0"/>
          <w:numId w:val="1"/>
        </w:numPr>
      </w:pPr>
      <w:r>
        <w:t xml:space="preserve">Na klatce 2a skrzynka z zabezpieczeniami obwodów odbiorczych administracyjnych </w:t>
      </w:r>
    </w:p>
    <w:p w14:paraId="76894150" w14:textId="3B981C4F" w:rsidR="00053EB3" w:rsidRDefault="00053EB3" w:rsidP="00053EB3">
      <w:pPr>
        <w:pStyle w:val="Akapitzlist"/>
      </w:pPr>
      <w:r>
        <w:t>(</w:t>
      </w:r>
      <w:r w:rsidR="00BF6CB7" w:rsidRPr="00FD5976">
        <w:t>gniazdo 230V B16A + RCD</w:t>
      </w:r>
      <w:r w:rsidR="00BF6CB7">
        <w:t xml:space="preserve">, </w:t>
      </w:r>
      <w:r>
        <w:t>oświetlenie kl. schodowej nr 2, nr posesji + oświetlenie przed wejściem, domofon, piwnica wraz z komórkami)</w:t>
      </w:r>
    </w:p>
    <w:p w14:paraId="2BA43376" w14:textId="45BBCF1B" w:rsidR="00832391" w:rsidRPr="00425633" w:rsidRDefault="00832391" w:rsidP="00053EB3">
      <w:pPr>
        <w:pStyle w:val="Akapitzlist"/>
      </w:pPr>
      <w:r w:rsidRPr="00425633">
        <w:t xml:space="preserve">- </w:t>
      </w:r>
      <w:r w:rsidR="00BF6CB7" w:rsidRPr="00425633">
        <w:t>wyłącznik główny dla klatki nr 2a - 160A z wyzwalaczem zasilonym przez PF-431</w:t>
      </w:r>
      <w:r w:rsidR="001B21DB" w:rsidRPr="00425633">
        <w:t xml:space="preserve"> </w:t>
      </w:r>
    </w:p>
    <w:p w14:paraId="4BA668F1" w14:textId="33BAE86F" w:rsidR="001B21DB" w:rsidRDefault="001B21DB" w:rsidP="00053EB3">
      <w:pPr>
        <w:pStyle w:val="Akapitzlist"/>
      </w:pPr>
      <w:r>
        <w:t>- elementy instalacji przed licznikowych przystosowane do plombowania</w:t>
      </w:r>
      <w:r w:rsidR="00E16828">
        <w:t xml:space="preserve"> </w:t>
      </w:r>
    </w:p>
    <w:p w14:paraId="08E2E94E" w14:textId="42F2DEDF" w:rsidR="00E16828" w:rsidRDefault="00E16828" w:rsidP="00053EB3">
      <w:pPr>
        <w:pStyle w:val="Akapitzlist"/>
      </w:pPr>
      <w:r>
        <w:t xml:space="preserve">- istniejąca szafka metalowa z podlicznikiem en. elektrycznej dla firmy TORJON pozostaje na drugim piętrze zasilona z instalacji </w:t>
      </w:r>
      <w:proofErr w:type="spellStart"/>
      <w:r>
        <w:t>ośw</w:t>
      </w:r>
      <w:proofErr w:type="spellEnd"/>
      <w:r>
        <w:t xml:space="preserve">. klatki schodowej </w:t>
      </w:r>
    </w:p>
    <w:bookmarkEnd w:id="3"/>
    <w:bookmarkEnd w:id="4"/>
    <w:p w14:paraId="583C8BCB" w14:textId="21070CC1" w:rsidR="00BB66B9" w:rsidRDefault="00BB66B9" w:rsidP="00BB66B9">
      <w:pPr>
        <w:pStyle w:val="Akapitzlist"/>
        <w:numPr>
          <w:ilvl w:val="0"/>
          <w:numId w:val="1"/>
        </w:numPr>
      </w:pPr>
      <w:r>
        <w:t>Rozdzielnie licznikowe RL, piętrowe</w:t>
      </w:r>
      <w:r w:rsidR="00465C8B">
        <w:t>,</w:t>
      </w:r>
      <w:r>
        <w:t xml:space="preserve"> </w:t>
      </w:r>
      <w:r w:rsidRPr="00BB66B9">
        <w:t>prefabrykowan</w:t>
      </w:r>
      <w:r>
        <w:t>e</w:t>
      </w:r>
      <w:r w:rsidRPr="00BB66B9">
        <w:t xml:space="preserve"> ze skrzynek metalowych zamykanych na klucz</w:t>
      </w:r>
      <w:r>
        <w:t xml:space="preserve"> wyposażone w:</w:t>
      </w:r>
      <w:r w:rsidR="004B167B">
        <w:t xml:space="preserve"> </w:t>
      </w:r>
    </w:p>
    <w:p w14:paraId="4D75B947" w14:textId="1C153497" w:rsidR="004B167B" w:rsidRDefault="004B167B" w:rsidP="004B167B">
      <w:pPr>
        <w:pStyle w:val="Akapitzlist"/>
      </w:pPr>
      <w:r>
        <w:t xml:space="preserve">- złączki szynowe ZUG </w:t>
      </w:r>
    </w:p>
    <w:p w14:paraId="2C525BED" w14:textId="77777777" w:rsidR="001B21DB" w:rsidRDefault="00B9189B" w:rsidP="001B21DB">
      <w:pPr>
        <w:pStyle w:val="Akapitzlist"/>
      </w:pPr>
      <w:r>
        <w:t xml:space="preserve">- </w:t>
      </w:r>
      <w:r w:rsidR="00DD309D">
        <w:t>z</w:t>
      </w:r>
      <w:r w:rsidR="0052580F">
        <w:t>a</w:t>
      </w:r>
      <w:r w:rsidR="00EA6AAA">
        <w:t>bezpieczenia przed</w:t>
      </w:r>
      <w:r w:rsidR="004B167B">
        <w:t xml:space="preserve"> </w:t>
      </w:r>
      <w:r w:rsidR="00EA6AAA">
        <w:t>licznikowe</w:t>
      </w:r>
      <w:r w:rsidR="00034E37">
        <w:t xml:space="preserve"> (</w:t>
      </w:r>
      <w:r w:rsidR="00AC3946">
        <w:t xml:space="preserve">typu S charakterystyka C - </w:t>
      </w:r>
      <w:r w:rsidR="00034E37">
        <w:t xml:space="preserve">zgodne z </w:t>
      </w:r>
      <w:r w:rsidR="00465C8B">
        <w:t xml:space="preserve"> </w:t>
      </w:r>
      <w:r w:rsidR="00034E37">
        <w:t>umowami odbiorców)</w:t>
      </w:r>
      <w:r w:rsidR="00EA6AAA">
        <w:t xml:space="preserve"> </w:t>
      </w:r>
      <w:r w:rsidR="001B21DB">
        <w:t xml:space="preserve"> </w:t>
      </w:r>
    </w:p>
    <w:p w14:paraId="3B0C8856" w14:textId="77777777" w:rsidR="001B21DB" w:rsidRDefault="001B21DB" w:rsidP="001B21DB">
      <w:pPr>
        <w:pStyle w:val="Akapitzlist"/>
      </w:pPr>
      <w:r>
        <w:t xml:space="preserve">  </w:t>
      </w:r>
      <w:r w:rsidR="00EA6AAA">
        <w:t>w wydzielonej skrzynce z dodatkowymi drzwiczkami</w:t>
      </w:r>
      <w:r w:rsidR="00FF0E73">
        <w:t xml:space="preserve"> do napędów</w:t>
      </w:r>
      <w:r w:rsidR="004F0234">
        <w:t xml:space="preserve"> </w:t>
      </w:r>
      <w:r w:rsidR="00FF0E73">
        <w:t>zabezpieczeń</w:t>
      </w:r>
      <w:r w:rsidR="00792022">
        <w:t xml:space="preserve"> (klucz dla </w:t>
      </w:r>
    </w:p>
    <w:p w14:paraId="4F4508A7" w14:textId="77777777" w:rsidR="001B21DB" w:rsidRDefault="001B21DB" w:rsidP="001B21DB">
      <w:pPr>
        <w:pStyle w:val="Akapitzlist"/>
      </w:pPr>
      <w:r>
        <w:t xml:space="preserve">  </w:t>
      </w:r>
      <w:r w:rsidR="00792022">
        <w:t>każdego</w:t>
      </w:r>
      <w:r w:rsidR="000761A3">
        <w:t xml:space="preserve"> odbiorcy</w:t>
      </w:r>
      <w:r w:rsidR="00BB66B9">
        <w:t>, inny niż do RA</w:t>
      </w:r>
      <w:r w:rsidR="000761A3">
        <w:t>)</w:t>
      </w:r>
      <w:r w:rsidR="00BB66B9">
        <w:t xml:space="preserve">. Wielkość </w:t>
      </w:r>
      <w:r w:rsidR="003F10CC">
        <w:t xml:space="preserve">skrzynki </w:t>
      </w:r>
      <w:r w:rsidR="00BB66B9">
        <w:t>musi umożliwić</w:t>
      </w:r>
      <w:r w:rsidR="004F0234">
        <w:t xml:space="preserve"> </w:t>
      </w:r>
      <w:r w:rsidR="00BB66B9">
        <w:t xml:space="preserve">przyszłościowo montaż </w:t>
      </w:r>
      <w:r>
        <w:t xml:space="preserve">  </w:t>
      </w:r>
    </w:p>
    <w:p w14:paraId="45C9150B" w14:textId="4454C85B" w:rsidR="00B9189B" w:rsidRDefault="001B21DB" w:rsidP="001B21DB">
      <w:pPr>
        <w:pStyle w:val="Akapitzlist"/>
      </w:pPr>
      <w:r>
        <w:t xml:space="preserve">  </w:t>
      </w:r>
      <w:r w:rsidR="00BB66B9">
        <w:t>dla każdego lokatora zabezpieczenia</w:t>
      </w:r>
      <w:r w:rsidR="004F0234">
        <w:t xml:space="preserve"> przed licznikowego </w:t>
      </w:r>
      <w:r w:rsidR="00BB66B9">
        <w:t>trójfazowego</w:t>
      </w:r>
    </w:p>
    <w:p w14:paraId="4451E0E1" w14:textId="7C2B9F61" w:rsidR="00E44630" w:rsidRDefault="00B9189B" w:rsidP="003F10CC">
      <w:pPr>
        <w:pStyle w:val="Akapitzlist"/>
      </w:pPr>
      <w:r>
        <w:t xml:space="preserve">- </w:t>
      </w:r>
      <w:r w:rsidR="0052580F">
        <w:t>tablice licznikowe</w:t>
      </w:r>
      <w:r w:rsidR="0045582B">
        <w:t xml:space="preserve"> lokatorskie </w:t>
      </w:r>
      <w:r w:rsidR="00BB66B9">
        <w:t>trójfazowe</w:t>
      </w:r>
      <w:r w:rsidR="00465C8B">
        <w:t xml:space="preserve"> </w:t>
      </w:r>
    </w:p>
    <w:p w14:paraId="5BAD5887" w14:textId="0E4DCBE2" w:rsidR="00465C8B" w:rsidRDefault="00465C8B" w:rsidP="00465C8B">
      <w:pPr>
        <w:pStyle w:val="Akapitzlist"/>
      </w:pPr>
      <w:r w:rsidRPr="00465C8B">
        <w:t>- elementy instalacji przed licznikowej przystosowane do plombowania</w:t>
      </w:r>
    </w:p>
    <w:p w14:paraId="1B7F514D" w14:textId="4A3BDE8E" w:rsidR="004B167B" w:rsidRDefault="00874E0D" w:rsidP="00252DFB">
      <w:pPr>
        <w:pStyle w:val="Akapitzlist"/>
        <w:numPr>
          <w:ilvl w:val="0"/>
          <w:numId w:val="1"/>
        </w:numPr>
      </w:pPr>
      <w:r>
        <w:t>Montaż WLZ</w:t>
      </w:r>
      <w:r w:rsidR="00BD2D89">
        <w:t xml:space="preserve"> do</w:t>
      </w:r>
      <w:r w:rsidR="004B167B">
        <w:t xml:space="preserve"> RL piętrowych</w:t>
      </w:r>
      <w:r w:rsidR="00F3657B">
        <w:t xml:space="preserve"> </w:t>
      </w:r>
      <w:r w:rsidR="004B167B">
        <w:t xml:space="preserve">- </w:t>
      </w:r>
      <w:r w:rsidR="00DD309D">
        <w:t xml:space="preserve">dostosowany do </w:t>
      </w:r>
      <w:r w:rsidR="003F10CC">
        <w:t xml:space="preserve">przyszłych </w:t>
      </w:r>
      <w:r w:rsidR="00DD309D">
        <w:t xml:space="preserve">obciążeń budynku </w:t>
      </w:r>
    </w:p>
    <w:p w14:paraId="69CCA456" w14:textId="77777777" w:rsidR="00425633" w:rsidRDefault="00EE0BA2" w:rsidP="00CA34C8">
      <w:pPr>
        <w:pStyle w:val="Akapitzlist"/>
      </w:pPr>
      <w:r>
        <w:t xml:space="preserve">- dla 30kW x </w:t>
      </w:r>
      <w:r w:rsidR="004F0234">
        <w:t>1</w:t>
      </w:r>
      <w:r>
        <w:t xml:space="preserve">5 </w:t>
      </w:r>
      <w:r w:rsidR="004F0234">
        <w:t xml:space="preserve">= 450 kW x </w:t>
      </w:r>
      <w:proofErr w:type="spellStart"/>
      <w:r w:rsidR="004F0234">
        <w:t>kj</w:t>
      </w:r>
      <w:proofErr w:type="spellEnd"/>
      <w:r w:rsidR="004F0234">
        <w:t xml:space="preserve"> 0,266 = 120 kW</w:t>
      </w:r>
      <w:r>
        <w:t xml:space="preserve"> (</w:t>
      </w:r>
      <w:r w:rsidR="00CA34C8">
        <w:t>16</w:t>
      </w:r>
      <w:r>
        <w:t>0A)</w:t>
      </w:r>
      <w:r w:rsidR="00CA34C8">
        <w:t xml:space="preserve"> </w:t>
      </w:r>
    </w:p>
    <w:p w14:paraId="21522273" w14:textId="248739B3" w:rsidR="00E12370" w:rsidRDefault="00425633" w:rsidP="00CA34C8">
      <w:pPr>
        <w:pStyle w:val="Akapitzlist"/>
      </w:pPr>
      <w:r>
        <w:t>* 4</w:t>
      </w:r>
      <w:r w:rsidR="004B167B">
        <w:t xml:space="preserve"> x YKXS </w:t>
      </w:r>
      <w:r w:rsidR="00BC656E">
        <w:t>7</w:t>
      </w:r>
      <w:r w:rsidR="004B167B">
        <w:t>0mm</w:t>
      </w:r>
      <w:r w:rsidR="004B167B" w:rsidRPr="00CA34C8">
        <w:rPr>
          <w:vertAlign w:val="superscript"/>
        </w:rPr>
        <w:t xml:space="preserve">2 </w:t>
      </w:r>
      <w:r w:rsidR="00305CFD">
        <w:t xml:space="preserve"> </w:t>
      </w:r>
      <w:r>
        <w:t>+ 1x YKXS 35 mm</w:t>
      </w:r>
      <w:r>
        <w:rPr>
          <w:vertAlign w:val="superscript"/>
        </w:rPr>
        <w:t>2</w:t>
      </w:r>
      <w:r w:rsidR="00E12370">
        <w:t xml:space="preserve"> (</w:t>
      </w:r>
      <w:proofErr w:type="spellStart"/>
      <w:r w:rsidR="00B868B0">
        <w:t>I</w:t>
      </w:r>
      <w:r w:rsidR="00B868B0">
        <w:rPr>
          <w:vertAlign w:val="subscript"/>
        </w:rPr>
        <w:t>dd</w:t>
      </w:r>
      <w:proofErr w:type="spellEnd"/>
      <w:r w:rsidR="00B868B0">
        <w:rPr>
          <w:vertAlign w:val="subscript"/>
        </w:rPr>
        <w:t xml:space="preserve"> </w:t>
      </w:r>
      <w:r w:rsidR="00B868B0">
        <w:t xml:space="preserve">= </w:t>
      </w:r>
      <w:r w:rsidR="00E12370">
        <w:t>179A</w:t>
      </w:r>
      <w:r w:rsidR="00B868B0">
        <w:t xml:space="preserve"> – prąd dopuszczalny długotrwale</w:t>
      </w:r>
      <w:r w:rsidR="00E12370">
        <w:t>),</w:t>
      </w:r>
      <w:r>
        <w:t xml:space="preserve">  </w:t>
      </w:r>
      <w:r w:rsidRPr="00E12370">
        <w:rPr>
          <w:b/>
          <w:bCs/>
        </w:rPr>
        <w:t xml:space="preserve"> </w:t>
      </w:r>
      <w:r w:rsidR="00305CFD" w:rsidRPr="00E12370">
        <w:rPr>
          <w:b/>
          <w:bCs/>
        </w:rPr>
        <w:t>lub</w:t>
      </w:r>
      <w:r w:rsidR="00E12370">
        <w:t xml:space="preserve"> </w:t>
      </w:r>
    </w:p>
    <w:p w14:paraId="424BE6EB" w14:textId="60D45335" w:rsidR="004B167B" w:rsidRPr="00E12370" w:rsidRDefault="00E12370" w:rsidP="00CA34C8">
      <w:pPr>
        <w:pStyle w:val="Akapitzlist"/>
      </w:pPr>
      <w:r>
        <w:t>*</w:t>
      </w:r>
      <w:r w:rsidR="00305CFD">
        <w:t xml:space="preserve"> </w:t>
      </w:r>
      <w:r w:rsidR="00425633">
        <w:t>4</w:t>
      </w:r>
      <w:r>
        <w:t xml:space="preserve"> </w:t>
      </w:r>
      <w:r w:rsidR="00305CFD">
        <w:t>x</w:t>
      </w:r>
      <w:r>
        <w:t xml:space="preserve"> </w:t>
      </w:r>
      <w:r w:rsidR="00305CFD">
        <w:t>YKXS 50 mm</w:t>
      </w:r>
      <w:r w:rsidR="00305CFD">
        <w:rPr>
          <w:vertAlign w:val="superscript"/>
        </w:rPr>
        <w:t>2</w:t>
      </w:r>
      <w:r w:rsidR="00425633">
        <w:t xml:space="preserve"> + 1x YKXS 25 mm</w:t>
      </w:r>
      <w:r w:rsidR="00425633">
        <w:rPr>
          <w:vertAlign w:val="superscript"/>
        </w:rPr>
        <w:t>2</w:t>
      </w:r>
      <w:r>
        <w:t xml:space="preserve"> (</w:t>
      </w:r>
      <w:proofErr w:type="spellStart"/>
      <w:r w:rsidR="00B868B0">
        <w:t>I</w:t>
      </w:r>
      <w:r w:rsidR="00B868B0">
        <w:rPr>
          <w:vertAlign w:val="subscript"/>
        </w:rPr>
        <w:t>dd</w:t>
      </w:r>
      <w:proofErr w:type="spellEnd"/>
      <w:r w:rsidR="00B868B0">
        <w:rPr>
          <w:vertAlign w:val="subscript"/>
        </w:rPr>
        <w:t xml:space="preserve"> </w:t>
      </w:r>
      <w:r w:rsidR="00B868B0">
        <w:t xml:space="preserve">= </w:t>
      </w:r>
      <w:r>
        <w:t>141A)</w:t>
      </w:r>
    </w:p>
    <w:p w14:paraId="1BA127EA" w14:textId="19BE3260" w:rsidR="00F3657B" w:rsidRDefault="00F3657B" w:rsidP="00252DFB">
      <w:pPr>
        <w:pStyle w:val="Akapitzlist"/>
        <w:numPr>
          <w:ilvl w:val="0"/>
          <w:numId w:val="1"/>
        </w:numPr>
      </w:pPr>
      <w:r>
        <w:t xml:space="preserve">Montaż </w:t>
      </w:r>
      <w:r w:rsidR="0077515D">
        <w:t>WLZ z R</w:t>
      </w:r>
      <w:r w:rsidR="004B167B">
        <w:t>L</w:t>
      </w:r>
      <w:r w:rsidR="0077515D">
        <w:t xml:space="preserve"> do TM </w:t>
      </w:r>
      <w:r w:rsidR="004B167B">
        <w:t>-</w:t>
      </w:r>
      <w:r w:rsidR="00126CC4">
        <w:t xml:space="preserve"> </w:t>
      </w:r>
      <w:r w:rsidR="0077515D">
        <w:t>Y</w:t>
      </w:r>
      <w:r w:rsidR="00DF1BC9">
        <w:t xml:space="preserve">DY </w:t>
      </w:r>
      <w:r w:rsidR="004B167B">
        <w:t>5</w:t>
      </w:r>
      <w:r w:rsidR="00DD309D">
        <w:t>x</w:t>
      </w:r>
      <w:r w:rsidR="004B167B">
        <w:t>10</w:t>
      </w:r>
      <w:r w:rsidR="00425633">
        <w:t>mm</w:t>
      </w:r>
      <w:r w:rsidR="00425633">
        <w:rPr>
          <w:vertAlign w:val="superscript"/>
        </w:rPr>
        <w:t>2</w:t>
      </w:r>
      <w:r w:rsidR="00DD309D">
        <w:t xml:space="preserve"> </w:t>
      </w:r>
      <w:r w:rsidR="004B167B">
        <w:t>dla wszystkich lokali mieszkalnych</w:t>
      </w:r>
      <w:r w:rsidR="00673B5A">
        <w:t xml:space="preserve"> i 5x4 do </w:t>
      </w:r>
      <w:r w:rsidR="00425633">
        <w:t>K</w:t>
      </w:r>
      <w:r w:rsidR="00673B5A">
        <w:t xml:space="preserve">otłowni </w:t>
      </w:r>
    </w:p>
    <w:p w14:paraId="1084F841" w14:textId="760F0530" w:rsidR="008D2E30" w:rsidRDefault="008D2E30" w:rsidP="00252DFB">
      <w:pPr>
        <w:pStyle w:val="Akapitzlist"/>
        <w:numPr>
          <w:ilvl w:val="0"/>
          <w:numId w:val="1"/>
        </w:numPr>
      </w:pPr>
      <w:r>
        <w:t>TM</w:t>
      </w:r>
      <w:r w:rsidR="00673B5A">
        <w:t xml:space="preserve"> </w:t>
      </w:r>
      <w:r>
        <w:t>- obudowa min. S-6</w:t>
      </w:r>
      <w:r w:rsidR="00C55471">
        <w:t>; ilość zabezpieczeń zgodna z ilością obwodów w lokalu</w:t>
      </w:r>
      <w:r w:rsidR="00126CC4">
        <w:t xml:space="preserve"> + wył. gł.</w:t>
      </w:r>
    </w:p>
    <w:p w14:paraId="37753A14" w14:textId="4C88F431" w:rsidR="00425633" w:rsidRDefault="007F1664" w:rsidP="00252DFB">
      <w:pPr>
        <w:pStyle w:val="Akapitzlist"/>
        <w:numPr>
          <w:ilvl w:val="0"/>
          <w:numId w:val="1"/>
        </w:numPr>
      </w:pPr>
      <w:r>
        <w:t xml:space="preserve">Główna Szyna Wyrównawcza; uziemienie </w:t>
      </w:r>
      <w:r w:rsidR="00DB2123">
        <w:t>R≤10Ω; połączenia wyrównawcze</w:t>
      </w:r>
      <w:r w:rsidR="00B66142">
        <w:t xml:space="preserve"> (</w:t>
      </w:r>
      <w:r w:rsidR="00E5096C">
        <w:t xml:space="preserve">RG, </w:t>
      </w:r>
      <w:r w:rsidR="00B66142">
        <w:t>gaz, woda, konstrukcje  stalowe</w:t>
      </w:r>
      <w:r w:rsidR="002C2F33">
        <w:t>,</w:t>
      </w:r>
      <w:r w:rsidR="00B66142">
        <w:t xml:space="preserve"> itp.)</w:t>
      </w:r>
      <w:r w:rsidR="00513AA7">
        <w:t xml:space="preserve"> </w:t>
      </w:r>
    </w:p>
    <w:p w14:paraId="58348A96" w14:textId="33B7A869" w:rsidR="00070C7E" w:rsidRDefault="00513AA7" w:rsidP="00425633">
      <w:pPr>
        <w:pStyle w:val="Akapitzlist"/>
      </w:pPr>
      <w:r>
        <w:lastRenderedPageBreak/>
        <w:t>Uziemienie punktu rozdziału</w:t>
      </w:r>
      <w:r w:rsidR="001E5006">
        <w:t xml:space="preserve"> PEN na</w:t>
      </w:r>
      <w:r>
        <w:t xml:space="preserve"> PE</w:t>
      </w:r>
      <w:r w:rsidR="001E5006">
        <w:t xml:space="preserve"> i N</w:t>
      </w:r>
      <w:r w:rsidR="004B167B">
        <w:t xml:space="preserve"> przewodem</w:t>
      </w:r>
      <w:r w:rsidR="00425633">
        <w:t xml:space="preserve"> </w:t>
      </w:r>
      <w:proofErr w:type="spellStart"/>
      <w:r w:rsidR="004B167B">
        <w:t>Lgy</w:t>
      </w:r>
      <w:proofErr w:type="spellEnd"/>
      <w:r w:rsidR="004B167B">
        <w:t xml:space="preserve"> 35</w:t>
      </w:r>
      <w:r w:rsidR="00673B5A">
        <w:t xml:space="preserve"> </w:t>
      </w:r>
      <w:r w:rsidR="00425633">
        <w:t>mm</w:t>
      </w:r>
      <w:r w:rsidR="00425633">
        <w:rPr>
          <w:vertAlign w:val="superscript"/>
        </w:rPr>
        <w:t>2</w:t>
      </w:r>
    </w:p>
    <w:p w14:paraId="72B58670" w14:textId="16E79C4D" w:rsidR="00B66142" w:rsidRDefault="00EE1CFB" w:rsidP="00252DFB">
      <w:pPr>
        <w:pStyle w:val="Akapitzlist"/>
        <w:numPr>
          <w:ilvl w:val="0"/>
          <w:numId w:val="1"/>
        </w:numPr>
      </w:pPr>
      <w:r>
        <w:t xml:space="preserve">Oprawa LED z nr. posesji z czujnikiem zmierzchowym; oprawa </w:t>
      </w:r>
      <w:r w:rsidR="00DA61F0">
        <w:t xml:space="preserve">LED nad wejściem </w:t>
      </w:r>
      <w:r w:rsidR="00425500">
        <w:t>z czujnikiem zmierzchowym i czujnikiem ruchu</w:t>
      </w:r>
      <w:r w:rsidR="004B167B">
        <w:t xml:space="preserve"> -  ISTNIEJĄCE</w:t>
      </w:r>
    </w:p>
    <w:p w14:paraId="38F370BF" w14:textId="1EA63BBD" w:rsidR="002C2F33" w:rsidRDefault="005F4EC6" w:rsidP="00252DFB">
      <w:pPr>
        <w:pStyle w:val="Akapitzlist"/>
        <w:numPr>
          <w:ilvl w:val="0"/>
          <w:numId w:val="1"/>
        </w:numPr>
      </w:pPr>
      <w:r>
        <w:t>Oświetlenie klatki schodowej oprawami LED</w:t>
      </w:r>
      <w:r w:rsidR="007C3C94">
        <w:t xml:space="preserve"> </w:t>
      </w:r>
      <w:r w:rsidR="00126CC4">
        <w:t xml:space="preserve">(lub z żarówką LED) </w:t>
      </w:r>
      <w:r w:rsidR="007C3C94">
        <w:t>z czujnikami  zm. i ruchu</w:t>
      </w:r>
      <w:r w:rsidR="004B167B">
        <w:t xml:space="preserve"> ISTNIEJĄCE  (instalacją </w:t>
      </w:r>
      <w:r w:rsidR="0073517C">
        <w:t>na półpiętrach do wykorzystania, pozostała do wymiany</w:t>
      </w:r>
      <w:r w:rsidR="004B167B">
        <w:t>)</w:t>
      </w:r>
    </w:p>
    <w:p w14:paraId="286A7283" w14:textId="238CB052" w:rsidR="00E16828" w:rsidRDefault="00465C8B" w:rsidP="00E16828">
      <w:pPr>
        <w:pStyle w:val="Akapitzlist"/>
        <w:numPr>
          <w:ilvl w:val="0"/>
          <w:numId w:val="1"/>
        </w:numPr>
      </w:pPr>
      <w:bookmarkStart w:id="5" w:name="_Hlk183810620"/>
      <w:r>
        <w:t>Instalacja WLZ w szachcie</w:t>
      </w:r>
      <w:r w:rsidR="0073517C">
        <w:t xml:space="preserve"> po licznikach</w:t>
      </w:r>
      <w:bookmarkEnd w:id="5"/>
      <w:r w:rsidR="00BF7C0F">
        <w:t xml:space="preserve">, do mieszkań p/t </w:t>
      </w:r>
    </w:p>
    <w:p w14:paraId="413E8E71" w14:textId="104B4C4D" w:rsidR="00E16828" w:rsidRDefault="00E16828" w:rsidP="00E16828">
      <w:pPr>
        <w:pStyle w:val="Akapitzlist"/>
        <w:numPr>
          <w:ilvl w:val="0"/>
          <w:numId w:val="1"/>
        </w:numPr>
      </w:pPr>
      <w:r>
        <w:t>DEMONTAŻ istniejącej drewnianej zabudowy szachtu elektryczno-gazowego, bez robót budowlanych wykończeniowych</w:t>
      </w:r>
    </w:p>
    <w:p w14:paraId="7EC51C6B" w14:textId="6820FA4A" w:rsidR="00465C8B" w:rsidRDefault="00465C8B" w:rsidP="00465C8B">
      <w:pPr>
        <w:pStyle w:val="Akapitzlist"/>
        <w:numPr>
          <w:ilvl w:val="0"/>
          <w:numId w:val="1"/>
        </w:numPr>
      </w:pPr>
      <w:r w:rsidRPr="00465C8B">
        <w:t>Instalacja oświetleniowa piwnic w rurkach n/t; oprawy LED</w:t>
      </w:r>
      <w:r w:rsidR="00BF7C0F">
        <w:t xml:space="preserve">. Wszystkie stare instalacje elektryczne w piwnicy i na klatce schodowej do demontażu </w:t>
      </w:r>
    </w:p>
    <w:p w14:paraId="37E10D6F" w14:textId="16A36C38" w:rsidR="00BF7C0F" w:rsidRDefault="00BF7C0F" w:rsidP="00BF7C0F">
      <w:pPr>
        <w:pStyle w:val="Akapitzlist"/>
        <w:numPr>
          <w:ilvl w:val="0"/>
          <w:numId w:val="1"/>
        </w:numPr>
      </w:pPr>
      <w:r>
        <w:t xml:space="preserve">Instalacja domofonowa w zakresie okablowania do wymiany, szafka w piwnicy przeniesiona do RA, </w:t>
      </w:r>
      <w:proofErr w:type="spellStart"/>
      <w:r>
        <w:t>unifony</w:t>
      </w:r>
      <w:proofErr w:type="spellEnd"/>
      <w:r>
        <w:t xml:space="preserve"> pozostają istniejące</w:t>
      </w:r>
    </w:p>
    <w:p w14:paraId="21542EBA" w14:textId="77777777" w:rsidR="00EA26B6" w:rsidRDefault="00EA26B6" w:rsidP="00252DFB">
      <w:pPr>
        <w:pStyle w:val="Akapitzlist"/>
        <w:numPr>
          <w:ilvl w:val="0"/>
          <w:numId w:val="1"/>
        </w:numPr>
      </w:pPr>
      <w:r>
        <w:t>Kompletne pomiary elektryczne budynku w zakresie przeglądu 5-letniego</w:t>
      </w:r>
    </w:p>
    <w:p w14:paraId="35916751" w14:textId="77777777" w:rsidR="00706B6D" w:rsidRDefault="00706B6D" w:rsidP="00252DFB">
      <w:pPr>
        <w:pStyle w:val="Akapitzlist"/>
        <w:numPr>
          <w:ilvl w:val="0"/>
          <w:numId w:val="1"/>
        </w:numPr>
      </w:pPr>
      <w:r>
        <w:t xml:space="preserve"> </w:t>
      </w:r>
      <w:r w:rsidR="00C3738B">
        <w:t>Niezbędne</w:t>
      </w:r>
      <w:r w:rsidR="00CF46D4">
        <w:t xml:space="preserve"> </w:t>
      </w:r>
      <w:r w:rsidR="00C3738B">
        <w:t>wyłączenia</w:t>
      </w:r>
      <w:r w:rsidR="00A71968">
        <w:t xml:space="preserve">, </w:t>
      </w:r>
      <w:r w:rsidR="00C3738B">
        <w:t>uzgodnienia z ENEA Operator</w:t>
      </w:r>
      <w:r w:rsidR="00CF46D4">
        <w:t xml:space="preserve">, </w:t>
      </w:r>
      <w:r w:rsidR="00C97AE7">
        <w:t>oplombowanie</w:t>
      </w:r>
      <w:r w:rsidR="00034E37">
        <w:t xml:space="preserve"> liczników</w:t>
      </w:r>
      <w:r w:rsidR="00C97AE7">
        <w:t xml:space="preserve">, </w:t>
      </w:r>
      <w:r w:rsidR="00CF6463">
        <w:t>RG</w:t>
      </w:r>
    </w:p>
    <w:p w14:paraId="68982D65" w14:textId="13E25074" w:rsidR="00673B5A" w:rsidRDefault="00CF6463" w:rsidP="00673B5A">
      <w:pPr>
        <w:pStyle w:val="Akapitzlist"/>
        <w:numPr>
          <w:ilvl w:val="0"/>
          <w:numId w:val="1"/>
        </w:numPr>
      </w:pPr>
      <w:r>
        <w:t xml:space="preserve">Utylizacja gruzu i zdemontowanych elementów </w:t>
      </w:r>
      <w:r w:rsidR="00E44630">
        <w:t xml:space="preserve">starej </w:t>
      </w:r>
      <w:r>
        <w:t>instalacji</w:t>
      </w:r>
      <w:r w:rsidR="00673B5A">
        <w:t xml:space="preserve"> </w:t>
      </w:r>
    </w:p>
    <w:p w14:paraId="6AE7DF1F" w14:textId="7A5CDB90" w:rsidR="00792022" w:rsidRDefault="00A20770" w:rsidP="00252DFB">
      <w:pPr>
        <w:pStyle w:val="Akapitzlist"/>
        <w:numPr>
          <w:ilvl w:val="0"/>
          <w:numId w:val="1"/>
        </w:numPr>
      </w:pPr>
      <w:r>
        <w:t>Dokumentacja powykonawcza – schemat jednok</w:t>
      </w:r>
      <w:r w:rsidR="00095BB9">
        <w:t>reskowy instalacji; Deklaracje Z</w:t>
      </w:r>
      <w:r>
        <w:t xml:space="preserve">godności, Certyfikaty, </w:t>
      </w:r>
      <w:r w:rsidR="00095BB9">
        <w:t xml:space="preserve">Atesty, </w:t>
      </w:r>
      <w:r w:rsidR="004B730A">
        <w:t>DTR i  i</w:t>
      </w:r>
      <w:r>
        <w:t>nstrukcje</w:t>
      </w:r>
      <w:r w:rsidR="004B730A">
        <w:t xml:space="preserve"> dla zastosowanych materiałów</w:t>
      </w:r>
      <w:r w:rsidR="008D56C7">
        <w:t>, protokoły pomiarów elektrycznych.</w:t>
      </w:r>
      <w:r w:rsidR="00E16828">
        <w:t xml:space="preserve"> </w:t>
      </w:r>
    </w:p>
    <w:p w14:paraId="71761BE5" w14:textId="77777777" w:rsidR="00E16828" w:rsidRDefault="00E16828" w:rsidP="00E16828">
      <w:pPr>
        <w:pStyle w:val="Akapitzlist"/>
      </w:pPr>
    </w:p>
    <w:p w14:paraId="1CB5827F" w14:textId="6DF6D4B2" w:rsidR="00E16828" w:rsidRDefault="00E16828" w:rsidP="00E16828">
      <w:pPr>
        <w:pStyle w:val="Akapitzlist"/>
        <w:rPr>
          <w:b/>
          <w:bCs/>
        </w:rPr>
      </w:pPr>
      <w:r w:rsidRPr="00E16828">
        <w:rPr>
          <w:b/>
          <w:bCs/>
        </w:rPr>
        <w:t>UWAGA</w:t>
      </w:r>
      <w:r>
        <w:rPr>
          <w:b/>
          <w:bCs/>
        </w:rPr>
        <w:t xml:space="preserve">: </w:t>
      </w:r>
    </w:p>
    <w:p w14:paraId="15E68F10" w14:textId="236D3356" w:rsidR="00E16828" w:rsidRDefault="00E16828" w:rsidP="00E16828">
      <w:pPr>
        <w:pStyle w:val="Akapitzlist"/>
      </w:pPr>
      <w:r>
        <w:t xml:space="preserve">Oferta musi zawierać wstępny schemat jednokreskowy oraz wykaz podstawowych materiałów wraz z podaniem ich producentów. </w:t>
      </w:r>
    </w:p>
    <w:p w14:paraId="3D9D1C30" w14:textId="3455D76B" w:rsidR="00E16828" w:rsidRPr="00E16828" w:rsidRDefault="00E16828" w:rsidP="00E16828">
      <w:pPr>
        <w:pStyle w:val="Akapitzlist"/>
      </w:pPr>
      <w:r>
        <w:t>Wspólnota Zjednoczenia 2-2a preferuje producentów polskich, a co najmniej producentów produkujących w Polsce.</w:t>
      </w:r>
    </w:p>
    <w:p w14:paraId="5C679AC0" w14:textId="77777777" w:rsidR="00E44630" w:rsidRDefault="00E44630" w:rsidP="00E44630">
      <w:pPr>
        <w:pStyle w:val="Akapitzlist"/>
      </w:pPr>
    </w:p>
    <w:sectPr w:rsidR="00E4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19BA"/>
    <w:multiLevelType w:val="hybridMultilevel"/>
    <w:tmpl w:val="8AF2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26D5"/>
    <w:multiLevelType w:val="hybridMultilevel"/>
    <w:tmpl w:val="C2A23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32268">
    <w:abstractNumId w:val="0"/>
  </w:num>
  <w:num w:numId="2" w16cid:durableId="83500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85"/>
    <w:rsid w:val="00034E37"/>
    <w:rsid w:val="00053EB3"/>
    <w:rsid w:val="00070C7E"/>
    <w:rsid w:val="000761A3"/>
    <w:rsid w:val="00095BB9"/>
    <w:rsid w:val="000B245A"/>
    <w:rsid w:val="000E1D13"/>
    <w:rsid w:val="000F4F12"/>
    <w:rsid w:val="00126CC4"/>
    <w:rsid w:val="00143A28"/>
    <w:rsid w:val="001B21DB"/>
    <w:rsid w:val="001C77AC"/>
    <w:rsid w:val="001E5006"/>
    <w:rsid w:val="00221BBC"/>
    <w:rsid w:val="00252DFB"/>
    <w:rsid w:val="002C2F33"/>
    <w:rsid w:val="002F3B5C"/>
    <w:rsid w:val="00305CFD"/>
    <w:rsid w:val="003F10CC"/>
    <w:rsid w:val="00425500"/>
    <w:rsid w:val="00425633"/>
    <w:rsid w:val="004544A4"/>
    <w:rsid w:val="0045582B"/>
    <w:rsid w:val="00465C8B"/>
    <w:rsid w:val="004712E9"/>
    <w:rsid w:val="00475E98"/>
    <w:rsid w:val="004A0142"/>
    <w:rsid w:val="004B167B"/>
    <w:rsid w:val="004B730A"/>
    <w:rsid w:val="004F0234"/>
    <w:rsid w:val="004F5B35"/>
    <w:rsid w:val="005127D0"/>
    <w:rsid w:val="00513AA7"/>
    <w:rsid w:val="0052580F"/>
    <w:rsid w:val="00532164"/>
    <w:rsid w:val="00571AFC"/>
    <w:rsid w:val="00592053"/>
    <w:rsid w:val="005F4EC6"/>
    <w:rsid w:val="0061139B"/>
    <w:rsid w:val="00673B5A"/>
    <w:rsid w:val="006B4086"/>
    <w:rsid w:val="006D36EF"/>
    <w:rsid w:val="00706B6D"/>
    <w:rsid w:val="0073517C"/>
    <w:rsid w:val="00766A94"/>
    <w:rsid w:val="00766B78"/>
    <w:rsid w:val="0077515D"/>
    <w:rsid w:val="00792022"/>
    <w:rsid w:val="007C3C94"/>
    <w:rsid w:val="007F1664"/>
    <w:rsid w:val="00832391"/>
    <w:rsid w:val="008439B2"/>
    <w:rsid w:val="00874E0D"/>
    <w:rsid w:val="008D2E30"/>
    <w:rsid w:val="008D56C7"/>
    <w:rsid w:val="009B7EBC"/>
    <w:rsid w:val="00A20770"/>
    <w:rsid w:val="00A71968"/>
    <w:rsid w:val="00A72048"/>
    <w:rsid w:val="00A83486"/>
    <w:rsid w:val="00AC3946"/>
    <w:rsid w:val="00AD6357"/>
    <w:rsid w:val="00B149C3"/>
    <w:rsid w:val="00B21BAB"/>
    <w:rsid w:val="00B66142"/>
    <w:rsid w:val="00B868B0"/>
    <w:rsid w:val="00B9189B"/>
    <w:rsid w:val="00BB66B9"/>
    <w:rsid w:val="00BC656E"/>
    <w:rsid w:val="00BD2D89"/>
    <w:rsid w:val="00BE119C"/>
    <w:rsid w:val="00BF6CB7"/>
    <w:rsid w:val="00BF7C0F"/>
    <w:rsid w:val="00C3738B"/>
    <w:rsid w:val="00C44AFF"/>
    <w:rsid w:val="00C544D4"/>
    <w:rsid w:val="00C55471"/>
    <w:rsid w:val="00C97AE7"/>
    <w:rsid w:val="00CA34C8"/>
    <w:rsid w:val="00CE452E"/>
    <w:rsid w:val="00CF46D4"/>
    <w:rsid w:val="00CF6463"/>
    <w:rsid w:val="00D071EB"/>
    <w:rsid w:val="00D4670F"/>
    <w:rsid w:val="00DA61F0"/>
    <w:rsid w:val="00DB0C00"/>
    <w:rsid w:val="00DB2123"/>
    <w:rsid w:val="00DB6E90"/>
    <w:rsid w:val="00DD309D"/>
    <w:rsid w:val="00DD4D4E"/>
    <w:rsid w:val="00DF1BC9"/>
    <w:rsid w:val="00E12370"/>
    <w:rsid w:val="00E16828"/>
    <w:rsid w:val="00E439CC"/>
    <w:rsid w:val="00E44630"/>
    <w:rsid w:val="00E5096C"/>
    <w:rsid w:val="00EA26B6"/>
    <w:rsid w:val="00EA6AAA"/>
    <w:rsid w:val="00EE0BA2"/>
    <w:rsid w:val="00EE1CFB"/>
    <w:rsid w:val="00F17985"/>
    <w:rsid w:val="00F2322D"/>
    <w:rsid w:val="00F3657B"/>
    <w:rsid w:val="00F845D4"/>
    <w:rsid w:val="00FD5976"/>
    <w:rsid w:val="00FF0E73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FB52"/>
  <w15:docId w15:val="{FA15A27C-646A-4309-A25B-1729590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FB"/>
    <w:pPr>
      <w:ind w:left="720"/>
      <w:contextualSpacing/>
    </w:pPr>
  </w:style>
  <w:style w:type="paragraph" w:styleId="Bezodstpw">
    <w:name w:val="No Spacing"/>
    <w:uiPriority w:val="1"/>
    <w:qFormat/>
    <w:rsid w:val="00532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Meissner</dc:creator>
  <cp:lastModifiedBy>Maria Bielech</cp:lastModifiedBy>
  <cp:revision>3</cp:revision>
  <cp:lastPrinted>2024-12-27T09:39:00Z</cp:lastPrinted>
  <dcterms:created xsi:type="dcterms:W3CDTF">2025-01-16T09:48:00Z</dcterms:created>
  <dcterms:modified xsi:type="dcterms:W3CDTF">2025-01-16T13:14:00Z</dcterms:modified>
</cp:coreProperties>
</file>