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60A8" w14:textId="77777777" w:rsidR="003006DB" w:rsidRDefault="00BA4311">
      <w:pPr>
        <w:pStyle w:val="Standard"/>
        <w:jc w:val="center"/>
      </w:pPr>
      <w:r>
        <w:rPr>
          <w:b/>
          <w:sz w:val="24"/>
          <w:szCs w:val="24"/>
        </w:rPr>
        <w:t>FORMULARZ REJESTRACYJNY</w:t>
      </w:r>
    </w:p>
    <w:p w14:paraId="0CD8BE6A" w14:textId="77777777" w:rsidR="003006DB" w:rsidRDefault="00BA4311">
      <w:pPr>
        <w:pStyle w:val="Standard"/>
        <w:jc w:val="center"/>
      </w:pPr>
      <w:r>
        <w:rPr>
          <w:i/>
          <w:sz w:val="20"/>
          <w:szCs w:val="20"/>
        </w:rPr>
        <w:t>Wszystkie pola formularza powinny zostać wypełnione</w:t>
      </w:r>
    </w:p>
    <w:p w14:paraId="720D9084" w14:textId="186F6655" w:rsidR="003006DB" w:rsidRDefault="00BA4311">
      <w:pPr>
        <w:pStyle w:val="Standard"/>
      </w:pPr>
      <w:r>
        <w:rPr>
          <w:sz w:val="20"/>
          <w:szCs w:val="20"/>
        </w:rPr>
        <w:t xml:space="preserve">Nazwisko i imię: </w:t>
      </w:r>
      <w:sdt>
        <w:sdtPr>
          <w:rPr>
            <w:sz w:val="20"/>
            <w:szCs w:val="20"/>
          </w:rPr>
          <w:id w:val="-731929044"/>
          <w:lock w:val="sdtLocked"/>
          <w:placeholder>
            <w:docPart w:val="DefaultPlaceholder_-1854013440"/>
          </w:placeholder>
          <w:showingPlcHdr/>
        </w:sdtPr>
        <w:sdtContent>
          <w:r w:rsidR="00877112" w:rsidRPr="007E3EF9">
            <w:rPr>
              <w:rStyle w:val="Tekstzastpczy"/>
            </w:rPr>
            <w:t>Kliknij lub naciśnij tutaj, aby wprowadzić tekst.</w:t>
          </w:r>
        </w:sdtContent>
      </w:sdt>
    </w:p>
    <w:p w14:paraId="0D6E1802" w14:textId="77777777" w:rsidR="003006DB" w:rsidRDefault="003006DB">
      <w:pPr>
        <w:pStyle w:val="Standard"/>
        <w:rPr>
          <w:sz w:val="20"/>
          <w:szCs w:val="20"/>
        </w:rPr>
      </w:pPr>
    </w:p>
    <w:p w14:paraId="6EEC1F70" w14:textId="56E7FAA8" w:rsidR="00484944" w:rsidRDefault="0048494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Numer telefonu komórkowego: </w:t>
      </w:r>
      <w:sdt>
        <w:sdtPr>
          <w:rPr>
            <w:sz w:val="20"/>
            <w:szCs w:val="20"/>
          </w:rPr>
          <w:id w:val="-1233155957"/>
          <w:placeholder>
            <w:docPart w:val="BACCAB42E2874574B20EC7226C8D63B2"/>
          </w:placeholder>
          <w:showingPlcHdr/>
        </w:sdtPr>
        <w:sdtContent>
          <w:r w:rsidR="00A22303" w:rsidRPr="007E3EF9">
            <w:rPr>
              <w:rStyle w:val="Tekstzastpczy"/>
            </w:rPr>
            <w:t>Kliknij lub naciśnij tutaj, aby wprowadzić tekst.</w:t>
          </w:r>
        </w:sdtContent>
      </w:sdt>
    </w:p>
    <w:p w14:paraId="1B92974F" w14:textId="77777777" w:rsidR="00484944" w:rsidRDefault="00484944">
      <w:pPr>
        <w:pStyle w:val="Standard"/>
        <w:rPr>
          <w:sz w:val="20"/>
          <w:szCs w:val="20"/>
        </w:rPr>
      </w:pPr>
    </w:p>
    <w:p w14:paraId="539BC889" w14:textId="1A4BB03B" w:rsidR="003006DB" w:rsidRDefault="00BA4311">
      <w:pPr>
        <w:pStyle w:val="Standard"/>
      </w:pPr>
      <w:r>
        <w:rPr>
          <w:sz w:val="20"/>
          <w:szCs w:val="20"/>
        </w:rPr>
        <w:t xml:space="preserve">Adres zamieszkania: </w:t>
      </w:r>
      <w:sdt>
        <w:sdtPr>
          <w:rPr>
            <w:sz w:val="20"/>
            <w:szCs w:val="20"/>
          </w:rPr>
          <w:id w:val="-513145406"/>
          <w:lock w:val="sdtLocked"/>
          <w:placeholder>
            <w:docPart w:val="DefaultPlaceholder_-1854013440"/>
          </w:placeholder>
          <w:showingPlcHdr/>
        </w:sdtPr>
        <w:sdtContent>
          <w:r w:rsidR="00A22303" w:rsidRPr="007E3EF9">
            <w:rPr>
              <w:rStyle w:val="Tekstzastpczy"/>
            </w:rPr>
            <w:t>Kliknij lub naciśnij tutaj, aby wprowadzić tekst.</w:t>
          </w:r>
        </w:sdtContent>
      </w:sdt>
    </w:p>
    <w:p w14:paraId="1A69185F" w14:textId="77777777" w:rsidR="003006DB" w:rsidRDefault="003006DB">
      <w:pPr>
        <w:pStyle w:val="Standard"/>
        <w:rPr>
          <w:sz w:val="20"/>
          <w:szCs w:val="20"/>
        </w:rPr>
      </w:pPr>
    </w:p>
    <w:p w14:paraId="4CD8BDDE" w14:textId="6FE03787" w:rsidR="003006DB" w:rsidRDefault="00BA4311">
      <w:pPr>
        <w:pStyle w:val="Standard"/>
      </w:pPr>
      <w:r>
        <w:rPr>
          <w:sz w:val="20"/>
          <w:szCs w:val="20"/>
        </w:rPr>
        <w:t xml:space="preserve">Pesel: </w:t>
      </w:r>
      <w:sdt>
        <w:sdtPr>
          <w:rPr>
            <w:sz w:val="20"/>
            <w:szCs w:val="20"/>
          </w:rPr>
          <w:id w:val="-1359121332"/>
          <w:lock w:val="sdtLocked"/>
          <w:placeholder>
            <w:docPart w:val="DefaultPlaceholder_-1854013440"/>
          </w:placeholder>
          <w:showingPlcHdr/>
        </w:sdtPr>
        <w:sdtContent>
          <w:r w:rsidR="00877112" w:rsidRPr="007E3EF9">
            <w:rPr>
              <w:rStyle w:val="Tekstzastpczy"/>
            </w:rPr>
            <w:t>Kliknij lub naciśnij tutaj, aby wprowadzić tekst.</w:t>
          </w:r>
        </w:sdtContent>
      </w:sdt>
      <w:r w:rsidR="00877112">
        <w:rPr>
          <w:sz w:val="20"/>
          <w:szCs w:val="20"/>
        </w:rPr>
        <w:tab/>
      </w:r>
      <w:r>
        <w:rPr>
          <w:sz w:val="20"/>
          <w:szCs w:val="20"/>
        </w:rPr>
        <w:t xml:space="preserve">Adres email: </w:t>
      </w:r>
      <w:sdt>
        <w:sdtPr>
          <w:rPr>
            <w:sz w:val="20"/>
            <w:szCs w:val="20"/>
          </w:rPr>
          <w:id w:val="-1645803155"/>
          <w:lock w:val="sdtLocked"/>
          <w:placeholder>
            <w:docPart w:val="DefaultPlaceholder_-1854013440"/>
          </w:placeholder>
          <w:showingPlcHdr/>
        </w:sdtPr>
        <w:sdtContent>
          <w:r w:rsidR="00877112" w:rsidRPr="007E3EF9">
            <w:rPr>
              <w:rStyle w:val="Tekstzastpczy"/>
            </w:rPr>
            <w:t>Kliknij lub naciśnij tutaj, aby wprowadzić tekst.</w:t>
          </w:r>
        </w:sdtContent>
      </w:sdt>
    </w:p>
    <w:p w14:paraId="31F8C0D2" w14:textId="77777777" w:rsidR="003006DB" w:rsidRDefault="003006DB">
      <w:pPr>
        <w:pStyle w:val="Standard"/>
        <w:rPr>
          <w:sz w:val="20"/>
          <w:szCs w:val="20"/>
        </w:rPr>
      </w:pPr>
    </w:p>
    <w:p w14:paraId="2F0A0398" w14:textId="2A130504" w:rsidR="003006DB" w:rsidRDefault="00BA4311">
      <w:pPr>
        <w:pStyle w:val="Standard"/>
      </w:pPr>
      <w:r>
        <w:rPr>
          <w:sz w:val="20"/>
          <w:szCs w:val="20"/>
        </w:rPr>
        <w:t xml:space="preserve">Adres lokalu/lokali: </w:t>
      </w:r>
      <w:sdt>
        <w:sdtPr>
          <w:rPr>
            <w:sz w:val="20"/>
            <w:szCs w:val="20"/>
          </w:rPr>
          <w:id w:val="227120276"/>
          <w:lock w:val="sdtLocked"/>
          <w:placeholder>
            <w:docPart w:val="DefaultPlaceholder_-1854013440"/>
          </w:placeholder>
          <w:showingPlcHdr/>
        </w:sdtPr>
        <w:sdtContent>
          <w:r w:rsidR="00877112" w:rsidRPr="007E3EF9">
            <w:rPr>
              <w:rStyle w:val="Tekstzastpczy"/>
            </w:rPr>
            <w:t>Kliknij lub naciśnij tutaj, aby wprowadzić tekst.</w:t>
          </w:r>
        </w:sdtContent>
      </w:sdt>
    </w:p>
    <w:p w14:paraId="2E38A6C0" w14:textId="77777777" w:rsidR="003006DB" w:rsidRDefault="003006DB">
      <w:pPr>
        <w:pStyle w:val="Standard"/>
        <w:rPr>
          <w:sz w:val="20"/>
          <w:szCs w:val="20"/>
        </w:rPr>
      </w:pPr>
    </w:p>
    <w:p w14:paraId="4E61E6FF" w14:textId="64C899BF" w:rsidR="003006DB" w:rsidRDefault="00BA4311">
      <w:pPr>
        <w:pStyle w:val="Standard"/>
      </w:pPr>
      <w:r>
        <w:rPr>
          <w:sz w:val="20"/>
          <w:szCs w:val="20"/>
        </w:rPr>
        <w:t xml:space="preserve">Numer ewidencyjny (ID) lokalu/lokali: </w:t>
      </w:r>
      <w:sdt>
        <w:sdtPr>
          <w:rPr>
            <w:sz w:val="20"/>
            <w:szCs w:val="20"/>
          </w:rPr>
          <w:id w:val="-1184737764"/>
          <w:lock w:val="sdtLocked"/>
          <w:placeholder>
            <w:docPart w:val="DefaultPlaceholder_-1854013440"/>
          </w:placeholder>
          <w:showingPlcHdr/>
        </w:sdtPr>
        <w:sdtContent>
          <w:r w:rsidR="00877112" w:rsidRPr="007E3EF9">
            <w:rPr>
              <w:rStyle w:val="Tekstzastpczy"/>
            </w:rPr>
            <w:t>Kliknij lub naciśnij tutaj, aby wprowadzić tekst.</w:t>
          </w:r>
        </w:sdtContent>
      </w:sdt>
    </w:p>
    <w:p w14:paraId="60397B09" w14:textId="77777777" w:rsidR="0056343F" w:rsidRDefault="0056343F">
      <w:pPr>
        <w:pStyle w:val="Standard"/>
        <w:spacing w:after="0"/>
        <w:rPr>
          <w:sz w:val="20"/>
          <w:szCs w:val="20"/>
        </w:rPr>
      </w:pPr>
    </w:p>
    <w:sdt>
      <w:sdtPr>
        <w:rPr>
          <w:sz w:val="20"/>
          <w:szCs w:val="20"/>
        </w:rPr>
        <w:id w:val="-2093843237"/>
        <w:lock w:val="sdtLocked"/>
        <w:placeholder>
          <w:docPart w:val="DefaultPlaceholder_-1854013440"/>
        </w:placeholder>
        <w:showingPlcHdr/>
      </w:sdtPr>
      <w:sdtContent>
        <w:p w14:paraId="4DF28FE0" w14:textId="16146E79" w:rsidR="0056343F" w:rsidRDefault="0056343F">
          <w:pPr>
            <w:pStyle w:val="Standard"/>
            <w:spacing w:after="0"/>
            <w:rPr>
              <w:sz w:val="20"/>
              <w:szCs w:val="20"/>
            </w:rPr>
          </w:pPr>
          <w:r w:rsidRPr="007E3EF9">
            <w:rPr>
              <w:rStyle w:val="Tekstzastpczy"/>
            </w:rPr>
            <w:t>Kliknij lub naciśnij tutaj, aby wprowadzić tekst.</w:t>
          </w:r>
        </w:p>
      </w:sdtContent>
    </w:sdt>
    <w:p w14:paraId="7B952D0D" w14:textId="1831EA34" w:rsidR="003006DB" w:rsidRDefault="00BA4311">
      <w:pPr>
        <w:pStyle w:val="Standard"/>
        <w:spacing w:after="0"/>
      </w:pPr>
      <w:r>
        <w:rPr>
          <w:sz w:val="20"/>
          <w:szCs w:val="20"/>
        </w:rPr>
        <w:t xml:space="preserve">        …………………………………………………………………                                      ………………………………………………………………….</w:t>
      </w:r>
    </w:p>
    <w:p w14:paraId="24EE45B5" w14:textId="77777777" w:rsidR="003006DB" w:rsidRDefault="00BA4311">
      <w:pPr>
        <w:pStyle w:val="Standard"/>
        <w:spacing w:after="0"/>
      </w:pPr>
      <w:r>
        <w:rPr>
          <w:sz w:val="20"/>
          <w:szCs w:val="20"/>
        </w:rPr>
        <w:t xml:space="preserve">              d</w:t>
      </w:r>
      <w:r>
        <w:rPr>
          <w:i/>
          <w:sz w:val="20"/>
          <w:szCs w:val="20"/>
        </w:rPr>
        <w:t>ata i czytelny podpis wnioskodawcy                                       data i czytelny podpis przyjmującego wniosek</w:t>
      </w:r>
    </w:p>
    <w:p w14:paraId="63F4FF80" w14:textId="77777777" w:rsidR="003006DB" w:rsidRDefault="003006DB">
      <w:pPr>
        <w:pStyle w:val="Standard"/>
        <w:spacing w:after="0"/>
        <w:rPr>
          <w:i/>
          <w:sz w:val="20"/>
          <w:szCs w:val="20"/>
        </w:rPr>
      </w:pPr>
    </w:p>
    <w:tbl>
      <w:tblPr>
        <w:tblW w:w="9735" w:type="dxa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5"/>
      </w:tblGrid>
      <w:tr w:rsidR="003006DB" w14:paraId="58BEDE66" w14:textId="77777777">
        <w:trPr>
          <w:trHeight w:val="100"/>
        </w:trPr>
        <w:tc>
          <w:tcPr>
            <w:tcW w:w="97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ACE08" w14:textId="77777777" w:rsidR="003006DB" w:rsidRDefault="003006DB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</w:tbl>
    <w:p w14:paraId="2D66D290" w14:textId="77777777" w:rsidR="003006DB" w:rsidRDefault="00BA4311">
      <w:pPr>
        <w:pStyle w:val="Standard"/>
        <w:spacing w:after="0"/>
      </w:pPr>
      <w:r>
        <w:rPr>
          <w:b/>
          <w:sz w:val="18"/>
          <w:szCs w:val="18"/>
        </w:rPr>
        <w:t xml:space="preserve">                  Regulamin platformy E-BOK                                                                              </w:t>
      </w:r>
    </w:p>
    <w:p w14:paraId="5CA89A2E" w14:textId="77777777" w:rsidR="003006DB" w:rsidRDefault="003006DB">
      <w:pPr>
        <w:pStyle w:val="Standard"/>
        <w:spacing w:after="0"/>
        <w:rPr>
          <w:b/>
          <w:sz w:val="18"/>
          <w:szCs w:val="18"/>
        </w:rPr>
      </w:pPr>
    </w:p>
    <w:p w14:paraId="4B2FB592" w14:textId="77777777" w:rsidR="003006DB" w:rsidRDefault="00BA4311">
      <w:pPr>
        <w:pStyle w:val="Standard"/>
        <w:spacing w:after="0"/>
      </w:pPr>
      <w:r>
        <w:rPr>
          <w:b/>
          <w:sz w:val="18"/>
          <w:szCs w:val="18"/>
        </w:rPr>
        <w:t xml:space="preserve">                                      Definicje                                                                                                             Korzystanie z Platformy</w:t>
      </w:r>
    </w:p>
    <w:p w14:paraId="00557A3C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1. Platforma- platforma usługi elektronicznej służąca do                              1. Dane do Platformy generowane są automatycznie i mogą                                                                                                                      </w:t>
      </w:r>
    </w:p>
    <w:p w14:paraId="6A3EFB41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udostępniania danych czynszowych przez Internet.                                       nie uwzględniać niektórych informacji (np. niezaksięgowanych</w:t>
      </w:r>
    </w:p>
    <w:p w14:paraId="0D39D3F2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>2. Właściciel – osoba mogąca ubiegać się o dostęp do Platformy                    wpłat, rozliczeń, korekt itp.). W przypadku wątpliwości należy</w:t>
      </w:r>
    </w:p>
    <w:p w14:paraId="7E8498EB" w14:textId="77777777" w:rsidR="003006DB" w:rsidRDefault="00BA4311">
      <w:pPr>
        <w:pStyle w:val="Standard"/>
        <w:spacing w:after="0"/>
      </w:pPr>
      <w:r>
        <w:rPr>
          <w:b/>
          <w:sz w:val="20"/>
          <w:szCs w:val="20"/>
        </w:rPr>
        <w:t xml:space="preserve">    </w:t>
      </w:r>
      <w:r>
        <w:rPr>
          <w:sz w:val="18"/>
          <w:szCs w:val="18"/>
        </w:rPr>
        <w:t xml:space="preserve">posiadająca tytuł prawny do lokalu.                                                                  skontaktować się z Zarządcą w celu wyjaśnienia sprawy.     </w:t>
      </w:r>
    </w:p>
    <w:p w14:paraId="3FEB5D71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>3. Użytkownik – osoba mająca konto na Platformie.                                          Publikowane w systemie dane nie mogą być wyłączną podstawą</w:t>
      </w:r>
    </w:p>
    <w:p w14:paraId="436C8B72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>4. Zarządca – podmiot udostępniający Platformę Właścicielom.                      roszczeń wobec Zarządcy.</w:t>
      </w:r>
    </w:p>
    <w:p w14:paraId="362E749F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2. Zarządca zastrzega sobie prawo i nie ponosi odpowiedzialności                               </w:t>
      </w:r>
    </w:p>
    <w:p w14:paraId="2F3CDA4B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                </w:t>
      </w:r>
      <w:r>
        <w:rPr>
          <w:b/>
          <w:sz w:val="18"/>
          <w:szCs w:val="18"/>
        </w:rPr>
        <w:t>Zasady funkcjonowania Platformy</w:t>
      </w:r>
      <w:r>
        <w:rPr>
          <w:sz w:val="18"/>
          <w:szCs w:val="18"/>
        </w:rPr>
        <w:t xml:space="preserve">                                                    za ograniczenie dostępu do Platformy z przyczyn niezależnych</w:t>
      </w:r>
    </w:p>
    <w:p w14:paraId="4C8F439D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1. Platforma udostępniona jest nieodpłatnie i nie jest usługą w                       od niego lub spowodowanych konserwacją systemu, jego                                                                                                        </w:t>
      </w:r>
    </w:p>
    <w:p w14:paraId="2F21CC1B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rozumieniu przepisów Ustawy z 18.07.2002 o świadczeniu usług                modernizacją itp.</w:t>
      </w:r>
    </w:p>
    <w:p w14:paraId="3E9FFB21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drogą elektroniczną (Dziennik Ustaw 144 z 2002r. poz. 1204 z                3. Funkcjonalności systemu i zasady jego działania mogą być</w:t>
      </w:r>
    </w:p>
    <w:p w14:paraId="1A71FA3B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późniejszymi zmianami).                                                                                      zmienione przez Zarządcę bez podania przyczyny.</w:t>
      </w:r>
    </w:p>
    <w:p w14:paraId="219969B9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>2. Warunkiem korzystania z platformy jest uprzednia pisemna                    4. Użytkownik posiadający konto na Platformie zobowiązuje się</w:t>
      </w:r>
    </w:p>
    <w:p w14:paraId="1579B234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akceptacja niniejszego regulaminu.                                                                    do nieudostępniania danych służących do logowania osobom</w:t>
      </w:r>
    </w:p>
    <w:p w14:paraId="78B6401E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trzecim. Zarządca nie ponosi odpowiedzialności za skutki</w:t>
      </w:r>
    </w:p>
    <w:p w14:paraId="02C6A6D4" w14:textId="77777777" w:rsidR="003006DB" w:rsidRDefault="00BA4311">
      <w:pPr>
        <w:pStyle w:val="Standard"/>
        <w:spacing w:after="0"/>
      </w:pPr>
      <w:r>
        <w:rPr>
          <w:b/>
          <w:sz w:val="18"/>
          <w:szCs w:val="18"/>
        </w:rPr>
        <w:t xml:space="preserve">                         Zakładanie konta na Platformie                                                    </w:t>
      </w:r>
      <w:r>
        <w:rPr>
          <w:sz w:val="18"/>
          <w:szCs w:val="18"/>
        </w:rPr>
        <w:t>udostępniania tych danych osobom trzecim.</w:t>
      </w:r>
    </w:p>
    <w:p w14:paraId="19FAC419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>1. Założenie konta odbywa się na podstawie wypełnionego</w:t>
      </w:r>
      <w:r>
        <w:rPr>
          <w:color w:val="000000"/>
          <w:sz w:val="18"/>
          <w:szCs w:val="18"/>
        </w:rPr>
        <w:t xml:space="preserve"> i                        </w:t>
      </w:r>
      <w:r>
        <w:rPr>
          <w:sz w:val="18"/>
          <w:szCs w:val="18"/>
        </w:rPr>
        <w:t>5. Zarządca ma prawo zablokowania dostępu do konta w Systemie</w:t>
      </w:r>
    </w:p>
    <w:p w14:paraId="4441A596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dostarczonego formularza rejestracyjnego do siedziby Zarządcy,                w przypadku stwierdzenia naruszenia niniejszego regulaminu,</w:t>
      </w:r>
    </w:p>
    <w:p w14:paraId="257A464F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po uprzedniej weryfikacji tożsamości Właściciela.                                          przepisów prawa, działania na szkodę Zarządcy lub osób trzecich</w:t>
      </w:r>
    </w:p>
    <w:p w14:paraId="5EE7FDDE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>2. Właściciel posiadający więcej niż jeden lokal podaje ich listę w                6. Zarządca zastrzega sobie prawo zmian w regulaminie.</w:t>
      </w:r>
    </w:p>
    <w:p w14:paraId="05031E32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 formularzu rejestracyjnym.                                                                              7. W przypadku zmian w regulaminie Zarządca umieści listę zmian</w:t>
      </w:r>
    </w:p>
    <w:p w14:paraId="63AA10E5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>3. Na podstawie formularza Zarządca zakłada konto na platformie                 lub tekst jednolity regulaminu na swojej stronie internetowej.</w:t>
      </w:r>
    </w:p>
    <w:p w14:paraId="0E570BE5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przypisując do niego odpowiednie kartoteki Właściciela.                           8.Brak akceptacji nowego regulaminu spowoduje uniemożliwienie</w:t>
      </w:r>
    </w:p>
    <w:p w14:paraId="3C6FF67B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>4. System automatycznie wysyła na podany przez Właściciela adres              korzystania z Platformy.</w:t>
      </w:r>
    </w:p>
    <w:p w14:paraId="2E4F9F8E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email dane służące do logowania.</w:t>
      </w:r>
    </w:p>
    <w:p w14:paraId="3FA8E061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5. Dane służące do logowania zostaną wysłane w ciągu 7 dni od                  </w:t>
      </w:r>
      <w:r>
        <w:rPr>
          <w:b/>
          <w:sz w:val="18"/>
          <w:szCs w:val="18"/>
        </w:rPr>
        <w:t>Oświadczam, że przeczytałem, znam i akceptuję warunki</w:t>
      </w:r>
    </w:p>
    <w:p w14:paraId="4CB4C241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złożenia wniosku.                                                                                                </w:t>
      </w:r>
      <w:r>
        <w:rPr>
          <w:b/>
          <w:sz w:val="18"/>
          <w:szCs w:val="18"/>
        </w:rPr>
        <w:t>niniejszego regulaminu.</w:t>
      </w:r>
    </w:p>
    <w:p w14:paraId="4D8D095C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</w:t>
      </w:r>
    </w:p>
    <w:p w14:paraId="36ACEEC8" w14:textId="4DC59680" w:rsidR="003006DB" w:rsidRDefault="0056343F">
      <w:pPr>
        <w:pStyle w:val="Standard"/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3083781"/>
          <w:lock w:val="sdtLocked"/>
          <w:placeholder>
            <w:docPart w:val="DefaultPlaceholder_-1854013440"/>
          </w:placeholder>
          <w:showingPlcHdr/>
        </w:sdtPr>
        <w:sdtContent>
          <w:r w:rsidRPr="007E3EF9">
            <w:rPr>
              <w:rStyle w:val="Tekstzastpczy"/>
            </w:rPr>
            <w:t>Kliknij lub naciśnij tutaj, aby wprowadzić tekst.</w:t>
          </w:r>
        </w:sdtContent>
      </w:sdt>
    </w:p>
    <w:p w14:paraId="235138C3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………………………………………………………………………………………..</w:t>
      </w:r>
    </w:p>
    <w:p w14:paraId="7DFB5CF7" w14:textId="77777777" w:rsidR="003006DB" w:rsidRDefault="00BA4311">
      <w:pPr>
        <w:pStyle w:val="Standard"/>
        <w:spacing w:after="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>
        <w:rPr>
          <w:i/>
          <w:sz w:val="18"/>
          <w:szCs w:val="18"/>
        </w:rPr>
        <w:t>data i czytelny podpis</w:t>
      </w:r>
    </w:p>
    <w:sectPr w:rsidR="003006DB"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BEF8" w14:textId="77777777" w:rsidR="00632E4A" w:rsidRDefault="00632E4A">
      <w:pPr>
        <w:spacing w:after="0" w:line="240" w:lineRule="auto"/>
      </w:pPr>
      <w:r>
        <w:separator/>
      </w:r>
    </w:p>
  </w:endnote>
  <w:endnote w:type="continuationSeparator" w:id="0">
    <w:p w14:paraId="7002B6C1" w14:textId="77777777" w:rsidR="00632E4A" w:rsidRDefault="0063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B3DF" w14:textId="77777777" w:rsidR="00632E4A" w:rsidRDefault="00632E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023F6F" w14:textId="77777777" w:rsidR="00632E4A" w:rsidRDefault="00632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B6A8C"/>
    <w:multiLevelType w:val="multilevel"/>
    <w:tmpl w:val="706A21D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1EF6307"/>
    <w:multiLevelType w:val="multilevel"/>
    <w:tmpl w:val="A57AC01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6DB030E"/>
    <w:multiLevelType w:val="multilevel"/>
    <w:tmpl w:val="C1321F2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9BB3EDA"/>
    <w:multiLevelType w:val="multilevel"/>
    <w:tmpl w:val="D8E8DFC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EFA7DFF"/>
    <w:multiLevelType w:val="multilevel"/>
    <w:tmpl w:val="E10E571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38795807">
    <w:abstractNumId w:val="3"/>
  </w:num>
  <w:num w:numId="2" w16cid:durableId="1537767532">
    <w:abstractNumId w:val="0"/>
  </w:num>
  <w:num w:numId="3" w16cid:durableId="1900482873">
    <w:abstractNumId w:val="2"/>
  </w:num>
  <w:num w:numId="4" w16cid:durableId="1453161634">
    <w:abstractNumId w:val="1"/>
  </w:num>
  <w:num w:numId="5" w16cid:durableId="7019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xKRVRXPzVFbvC5P99YRQY02W0swdTTeH46UqKGcR2Lu5QzZPUuKjOGuK/WML7Yriu+kcUNtGxwAs8jU7T+Umw==" w:salt="L3u9rsapu5VSmMNiXzn8i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DB"/>
    <w:rsid w:val="003006DB"/>
    <w:rsid w:val="00381177"/>
    <w:rsid w:val="00397265"/>
    <w:rsid w:val="00484944"/>
    <w:rsid w:val="0056343F"/>
    <w:rsid w:val="00632E4A"/>
    <w:rsid w:val="00877112"/>
    <w:rsid w:val="00A22303"/>
    <w:rsid w:val="00BA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F411"/>
  <w15:docId w15:val="{01C341D1-F9CA-46C7-B6BB-1AB54B96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2E7FF-8B52-4F02-8B9F-344BFC5D0E6A}"/>
      </w:docPartPr>
      <w:docPartBody>
        <w:p w:rsidR="00940D5A" w:rsidRDefault="00260ED8">
          <w:r w:rsidRPr="007E3EF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CCAB42E2874574B20EC7226C8D6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B57DC-1990-4A38-A7B0-87D93BEF4237}"/>
      </w:docPartPr>
      <w:docPartBody>
        <w:p w:rsidR="00000000" w:rsidRDefault="00B70A54" w:rsidP="00B70A54">
          <w:pPr>
            <w:pStyle w:val="BACCAB42E2874574B20EC7226C8D63B2"/>
          </w:pPr>
          <w:r w:rsidRPr="007E3EF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8"/>
    <w:rsid w:val="00260ED8"/>
    <w:rsid w:val="00296CEB"/>
    <w:rsid w:val="00445707"/>
    <w:rsid w:val="00940D5A"/>
    <w:rsid w:val="00B70A54"/>
    <w:rsid w:val="00C0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sid w:val="00B70A54"/>
    <w:rPr>
      <w:color w:val="808080"/>
    </w:rPr>
  </w:style>
  <w:style w:type="paragraph" w:customStyle="1" w:styleId="BACCAB42E2874574B20EC7226C8D63B2">
    <w:name w:val="BACCAB42E2874574B20EC7226C8D63B2"/>
    <w:rsid w:val="00B70A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68B5-8CB1-4C1B-B1B4-33C5E416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Marcin Koperski</cp:lastModifiedBy>
  <cp:revision>5</cp:revision>
  <cp:lastPrinted>2019-04-09T11:12:00Z</cp:lastPrinted>
  <dcterms:created xsi:type="dcterms:W3CDTF">2021-03-31T06:37:00Z</dcterms:created>
  <dcterms:modified xsi:type="dcterms:W3CDTF">2023-08-10T05:30:00Z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